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CBB3A" w14:textId="77777777" w:rsidR="00395D20" w:rsidRPr="008D687E" w:rsidRDefault="00395D20" w:rsidP="00CC1084">
      <w:pPr>
        <w:rPr>
          <w:rFonts w:cs="Arial"/>
          <w:i/>
          <w:iCs/>
          <w:szCs w:val="22"/>
        </w:rPr>
      </w:pPr>
    </w:p>
    <w:p w14:paraId="40733FA0" w14:textId="3B521CBE" w:rsidR="00925A9A" w:rsidRPr="009F558E" w:rsidRDefault="00925A9A" w:rsidP="00925A9A">
      <w:pPr>
        <w:spacing w:before="100" w:beforeAutospacing="1" w:after="100" w:afterAutospacing="1"/>
        <w:outlineLvl w:val="0"/>
        <w:rPr>
          <w:rFonts w:cs="Arial"/>
          <w:b/>
          <w:bCs/>
          <w:kern w:val="36"/>
          <w:sz w:val="28"/>
          <w:szCs w:val="28"/>
        </w:rPr>
      </w:pPr>
      <w:r w:rsidRPr="009F558E">
        <w:rPr>
          <w:rFonts w:cs="Arial"/>
          <w:b/>
          <w:bCs/>
          <w:kern w:val="36"/>
          <w:sz w:val="28"/>
          <w:szCs w:val="28"/>
        </w:rPr>
        <w:t xml:space="preserve">Flachglas </w:t>
      </w:r>
      <w:proofErr w:type="spellStart"/>
      <w:r w:rsidRPr="009F558E">
        <w:rPr>
          <w:rFonts w:cs="Arial"/>
          <w:b/>
          <w:bCs/>
          <w:kern w:val="36"/>
          <w:sz w:val="28"/>
          <w:szCs w:val="28"/>
        </w:rPr>
        <w:t>MarkenKreis</w:t>
      </w:r>
      <w:proofErr w:type="spellEnd"/>
      <w:r w:rsidRPr="009F558E">
        <w:rPr>
          <w:rFonts w:cs="Arial"/>
          <w:b/>
          <w:bCs/>
          <w:kern w:val="36"/>
          <w:sz w:val="28"/>
          <w:szCs w:val="28"/>
        </w:rPr>
        <w:t xml:space="preserve"> feiert 25-jähriges Jubiläum</w:t>
      </w:r>
    </w:p>
    <w:p w14:paraId="205CA762" w14:textId="33740ECD" w:rsidR="00925A9A" w:rsidRPr="009F558E" w:rsidRDefault="00925A9A" w:rsidP="00925A9A">
      <w:pPr>
        <w:spacing w:before="100" w:beforeAutospacing="1" w:after="100" w:afterAutospacing="1"/>
        <w:rPr>
          <w:rFonts w:cs="Arial"/>
          <w:b/>
          <w:bCs/>
        </w:rPr>
      </w:pPr>
      <w:r w:rsidRPr="009F558E">
        <w:rPr>
          <w:rFonts w:cs="Arial"/>
          <w:b/>
          <w:bCs/>
        </w:rPr>
        <w:t xml:space="preserve">Das diesjährige Jahrestreffen des Flachglas </w:t>
      </w:r>
      <w:proofErr w:type="spellStart"/>
      <w:r w:rsidRPr="009F558E">
        <w:rPr>
          <w:rFonts w:cs="Arial"/>
          <w:b/>
          <w:bCs/>
        </w:rPr>
        <w:t>MarkenKreises</w:t>
      </w:r>
      <w:proofErr w:type="spellEnd"/>
      <w:r w:rsidRPr="009F558E">
        <w:rPr>
          <w:rFonts w:cs="Arial"/>
          <w:b/>
          <w:bCs/>
        </w:rPr>
        <w:t xml:space="preserve"> stand ganz im Zeichen eines besonderen Meilensteins: 25 Jahre </w:t>
      </w:r>
      <w:proofErr w:type="spellStart"/>
      <w:r w:rsidRPr="009F558E">
        <w:rPr>
          <w:rFonts w:cs="Arial"/>
          <w:b/>
          <w:bCs/>
        </w:rPr>
        <w:t>GlasNetzwerk</w:t>
      </w:r>
      <w:proofErr w:type="spellEnd"/>
      <w:r w:rsidRPr="009F558E">
        <w:rPr>
          <w:rFonts w:cs="Arial"/>
          <w:b/>
          <w:bCs/>
        </w:rPr>
        <w:t>. Am 11. Juni 2026 kamen in Bingen am Rhein Mitglieder, Partner, Mitarbeiter der Systemzentrale sowie geladene Ehrengäste zusammen, um auf die Entwicklung der Kooperation zurückzublicken und aktuelle Zukunftsthemen zu diskutieren. Vier neue Mitgliedsunternehmen erweitern künftig das Netzwerk und stärken dessen regionale Präsenz.</w:t>
      </w:r>
      <w:r w:rsidR="00D97CF0">
        <w:rPr>
          <w:rFonts w:cs="Arial"/>
          <w:b/>
          <w:bCs/>
        </w:rPr>
        <w:t xml:space="preserve"> </w:t>
      </w:r>
      <w:r w:rsidRPr="009F558E">
        <w:rPr>
          <w:rFonts w:cs="Arial"/>
          <w:b/>
          <w:bCs/>
        </w:rPr>
        <w:t xml:space="preserve">Zudem setzt der Verbund mit neuen Aktivitäten im Bereich RaumGlas Akzente in der Innenarchitektur und unterstützt seine Mitglieder mit der </w:t>
      </w:r>
      <w:r>
        <w:rPr>
          <w:rFonts w:cs="Arial"/>
          <w:b/>
          <w:bCs/>
        </w:rPr>
        <w:t>KI-Plattform</w:t>
      </w:r>
      <w:r w:rsidRPr="009F558E">
        <w:rPr>
          <w:rFonts w:cs="Arial"/>
          <w:b/>
          <w:bCs/>
        </w:rPr>
        <w:t xml:space="preserve"> nexmaster.ai auf dem Weg in die digitale Zukunft.</w:t>
      </w:r>
    </w:p>
    <w:p w14:paraId="1D8E0E4E" w14:textId="77777777" w:rsidR="00925A9A" w:rsidRPr="009F558E" w:rsidRDefault="00925A9A" w:rsidP="00925A9A">
      <w:pPr>
        <w:spacing w:before="100" w:beforeAutospacing="1" w:after="100" w:afterAutospacing="1"/>
        <w:outlineLvl w:val="1"/>
        <w:rPr>
          <w:rFonts w:cs="Arial"/>
          <w:b/>
          <w:bCs/>
          <w:sz w:val="24"/>
          <w:szCs w:val="24"/>
        </w:rPr>
      </w:pPr>
      <w:r w:rsidRPr="009F558E">
        <w:rPr>
          <w:rFonts w:cs="Arial"/>
          <w:b/>
          <w:bCs/>
          <w:sz w:val="24"/>
          <w:szCs w:val="24"/>
        </w:rPr>
        <w:t>Netzwerk wächst auf 58 Mitgliedsunternehmen</w:t>
      </w:r>
    </w:p>
    <w:p w14:paraId="6DC7868C" w14:textId="77777777" w:rsidR="00925A9A" w:rsidRPr="009F558E" w:rsidRDefault="00925A9A" w:rsidP="00925A9A">
      <w:pPr>
        <w:spacing w:before="100" w:beforeAutospacing="1" w:after="100" w:afterAutospacing="1"/>
        <w:rPr>
          <w:rFonts w:cs="Arial"/>
        </w:rPr>
      </w:pPr>
      <w:r w:rsidRPr="009F558E">
        <w:rPr>
          <w:rFonts w:cs="Arial"/>
        </w:rPr>
        <w:t xml:space="preserve">Die Geschäftsführer der Flachglas </w:t>
      </w:r>
      <w:proofErr w:type="spellStart"/>
      <w:r w:rsidRPr="009F558E">
        <w:rPr>
          <w:rFonts w:cs="Arial"/>
        </w:rPr>
        <w:t>MarkenKreis</w:t>
      </w:r>
      <w:proofErr w:type="spellEnd"/>
      <w:r w:rsidRPr="009F558E">
        <w:rPr>
          <w:rFonts w:cs="Arial"/>
        </w:rPr>
        <w:t xml:space="preserve"> Systemzentrale, Michael Scheer und Karsten Ollesch, begrüßten zu Beginn der Veranstaltung die neuen </w:t>
      </w:r>
      <w:r>
        <w:rPr>
          <w:rFonts w:cs="Arial"/>
        </w:rPr>
        <w:t xml:space="preserve">Gesellschafter </w:t>
      </w:r>
      <w:r w:rsidRPr="009F558E">
        <w:rPr>
          <w:rFonts w:cs="Arial"/>
        </w:rPr>
        <w:t>des Netzwerks sowie neue Mitarbeiter der Systemzentrale.</w:t>
      </w:r>
    </w:p>
    <w:p w14:paraId="1A819C40" w14:textId="77777777" w:rsidR="00925A9A" w:rsidRPr="009F558E" w:rsidRDefault="00925A9A" w:rsidP="00925A9A">
      <w:pPr>
        <w:spacing w:before="100" w:beforeAutospacing="1" w:after="100" w:afterAutospacing="1"/>
        <w:rPr>
          <w:rFonts w:cs="Arial"/>
        </w:rPr>
      </w:pPr>
      <w:r w:rsidRPr="009F558E">
        <w:rPr>
          <w:rFonts w:cs="Arial"/>
        </w:rPr>
        <w:t xml:space="preserve">Mit den Neuzugängen der Glaswerke Wolf und Meier GmbH (Mittelhessen), der </w:t>
      </w:r>
      <w:proofErr w:type="spellStart"/>
      <w:r w:rsidRPr="009F558E">
        <w:rPr>
          <w:rFonts w:cs="Arial"/>
        </w:rPr>
        <w:t>Glastech</w:t>
      </w:r>
      <w:proofErr w:type="spellEnd"/>
      <w:r w:rsidRPr="009F558E">
        <w:rPr>
          <w:rFonts w:cs="Arial"/>
        </w:rPr>
        <w:t xml:space="preserve"> Verfahrensentwicklungs- und </w:t>
      </w:r>
      <w:proofErr w:type="spellStart"/>
      <w:r w:rsidRPr="009F558E">
        <w:rPr>
          <w:rFonts w:cs="Arial"/>
        </w:rPr>
        <w:t>Produktions</w:t>
      </w:r>
      <w:proofErr w:type="spellEnd"/>
      <w:r w:rsidRPr="009F558E">
        <w:rPr>
          <w:rFonts w:cs="Arial"/>
        </w:rPr>
        <w:t xml:space="preserve"> GmbH (Niederösterreich), der Joh. Franz König GmbH &amp; Co. KG (Köln) sowie der Mosa Glas Greven GmbH (Greven) wächst der Flachglas </w:t>
      </w:r>
      <w:proofErr w:type="spellStart"/>
      <w:r w:rsidRPr="009F558E">
        <w:rPr>
          <w:rFonts w:cs="Arial"/>
        </w:rPr>
        <w:t>MarkenKreis</w:t>
      </w:r>
      <w:proofErr w:type="spellEnd"/>
      <w:r w:rsidRPr="009F558E">
        <w:rPr>
          <w:rFonts w:cs="Arial"/>
        </w:rPr>
        <w:t xml:space="preserve"> auf 58 Mitgliedsunternehmen.</w:t>
      </w:r>
    </w:p>
    <w:p w14:paraId="79541299" w14:textId="77777777" w:rsidR="00925A9A" w:rsidRPr="009F558E" w:rsidRDefault="00925A9A" w:rsidP="00925A9A">
      <w:pPr>
        <w:spacing w:before="100" w:beforeAutospacing="1" w:after="100" w:afterAutospacing="1"/>
        <w:rPr>
          <w:rFonts w:cs="Arial"/>
        </w:rPr>
      </w:pPr>
      <w:r w:rsidRPr="009F558E">
        <w:rPr>
          <w:rFonts w:cs="Arial"/>
        </w:rPr>
        <w:t xml:space="preserve">Wolf und Meier stärkt das Netzwerk mit seiner Isolierglaskompetenz in Mittelhessen. </w:t>
      </w:r>
      <w:proofErr w:type="spellStart"/>
      <w:r w:rsidRPr="009F558E">
        <w:rPr>
          <w:rFonts w:cs="Arial"/>
        </w:rPr>
        <w:t>Glastech</w:t>
      </w:r>
      <w:proofErr w:type="spellEnd"/>
      <w:r w:rsidRPr="009F558E">
        <w:rPr>
          <w:rFonts w:cs="Arial"/>
        </w:rPr>
        <w:t xml:space="preserve"> erweitert die Marktpräsenz in Österreich und bringt hochwertige Funktions-, Isolier- und </w:t>
      </w:r>
      <w:proofErr w:type="spellStart"/>
      <w:r w:rsidRPr="009F558E">
        <w:rPr>
          <w:rFonts w:cs="Arial"/>
        </w:rPr>
        <w:t>Einfachglaslösungen</w:t>
      </w:r>
      <w:proofErr w:type="spellEnd"/>
      <w:r w:rsidRPr="009F558E">
        <w:rPr>
          <w:rFonts w:cs="Arial"/>
        </w:rPr>
        <w:t xml:space="preserve"> ein. Mit der Joh. Franz König GmbH &amp; Co. KG gewinnt das Netzwerk einen traditionsreichen Glasgroßhändler und Verarbeiter mit starker Marktposition im Rheinland. Die Mosa Glas Greven GmbH stärkt als Isolierglashersteller die regionale Versorgung und fungiert zugleich als Schnittstelle zum niederländischen Markt. Alle vier Unternehmen erweitern die regionale Reichweite, die technische Kompetenz und die Marktpräsenz des Flachglas </w:t>
      </w:r>
      <w:proofErr w:type="spellStart"/>
      <w:r w:rsidRPr="009F558E">
        <w:rPr>
          <w:rFonts w:cs="Arial"/>
        </w:rPr>
        <w:t>MarkenKreises</w:t>
      </w:r>
      <w:proofErr w:type="spellEnd"/>
      <w:r w:rsidRPr="009F558E">
        <w:rPr>
          <w:rFonts w:cs="Arial"/>
        </w:rPr>
        <w:t>.</w:t>
      </w:r>
    </w:p>
    <w:p w14:paraId="295A5F22" w14:textId="77777777" w:rsidR="00925A9A" w:rsidRPr="009F558E" w:rsidRDefault="00925A9A" w:rsidP="00925A9A">
      <w:pPr>
        <w:spacing w:before="100" w:beforeAutospacing="1" w:after="100" w:afterAutospacing="1"/>
        <w:outlineLvl w:val="1"/>
        <w:rPr>
          <w:rFonts w:cs="Arial"/>
          <w:b/>
          <w:bCs/>
          <w:sz w:val="24"/>
          <w:szCs w:val="24"/>
        </w:rPr>
      </w:pPr>
      <w:r w:rsidRPr="009F558E">
        <w:rPr>
          <w:rFonts w:cs="Arial"/>
          <w:b/>
          <w:bCs/>
          <w:sz w:val="24"/>
          <w:szCs w:val="24"/>
        </w:rPr>
        <w:t>Verstärkung für die Systemzentrale</w:t>
      </w:r>
    </w:p>
    <w:p w14:paraId="0B007665" w14:textId="77777777" w:rsidR="00925A9A" w:rsidRPr="009F558E" w:rsidRDefault="00925A9A" w:rsidP="00925A9A">
      <w:pPr>
        <w:spacing w:before="100" w:beforeAutospacing="1" w:after="100" w:afterAutospacing="1"/>
        <w:rPr>
          <w:rFonts w:cs="Arial"/>
        </w:rPr>
      </w:pPr>
      <w:r w:rsidRPr="009F558E">
        <w:rPr>
          <w:rFonts w:cs="Arial"/>
        </w:rPr>
        <w:t>Die Systemzentrale umfasst inzwischen zwölf Mitarbeiterinnen und Mitarbeiter, die ein breites Spektrum an Dienstleistungen anbieten. Technischer Support, bundesweite Objektberatung sowie Marketingleistungen unterstützen die Mitglieder in ihrer täglichen Arbeit.</w:t>
      </w:r>
    </w:p>
    <w:p w14:paraId="2BCAA868" w14:textId="77777777" w:rsidR="00925A9A" w:rsidRPr="009F558E" w:rsidRDefault="00925A9A" w:rsidP="00925A9A">
      <w:pPr>
        <w:spacing w:before="100" w:beforeAutospacing="1" w:after="100" w:afterAutospacing="1"/>
        <w:rPr>
          <w:rFonts w:cs="Arial"/>
        </w:rPr>
      </w:pPr>
      <w:r w:rsidRPr="009F558E">
        <w:rPr>
          <w:rFonts w:cs="Arial"/>
        </w:rPr>
        <w:t>Frederik Richter wird künftig das Objektteam im Norden verstärken. Markus Steinmann übernimmt Aufgaben im Vertriebsinnendienst, während Freelancer Patric Bühler digitale Projekte und Aufgaben betreut.</w:t>
      </w:r>
    </w:p>
    <w:p w14:paraId="18AB5B9A" w14:textId="77777777" w:rsidR="00925A9A" w:rsidRPr="009F558E" w:rsidRDefault="00925A9A" w:rsidP="00925A9A">
      <w:pPr>
        <w:spacing w:before="100" w:beforeAutospacing="1" w:after="100" w:afterAutospacing="1"/>
        <w:outlineLvl w:val="1"/>
        <w:rPr>
          <w:rFonts w:cs="Arial"/>
          <w:b/>
          <w:bCs/>
          <w:sz w:val="24"/>
          <w:szCs w:val="24"/>
        </w:rPr>
      </w:pPr>
      <w:r w:rsidRPr="009F558E">
        <w:rPr>
          <w:rFonts w:cs="Arial"/>
          <w:b/>
          <w:bCs/>
          <w:sz w:val="24"/>
          <w:szCs w:val="24"/>
        </w:rPr>
        <w:t>Neue Impulse mit RaumGlas und KI</w:t>
      </w:r>
    </w:p>
    <w:p w14:paraId="00E5D0CE" w14:textId="77777777" w:rsidR="00925A9A" w:rsidRPr="009F558E" w:rsidRDefault="00925A9A" w:rsidP="00925A9A">
      <w:pPr>
        <w:spacing w:before="100" w:beforeAutospacing="1" w:after="100" w:afterAutospacing="1"/>
        <w:rPr>
          <w:rFonts w:cs="Arial"/>
        </w:rPr>
      </w:pPr>
      <w:r w:rsidRPr="009F558E">
        <w:rPr>
          <w:rFonts w:cs="Arial"/>
        </w:rPr>
        <w:t xml:space="preserve">Mit dem Produktbereich RaumGlas richtet sich das Netzwerk gezielt an neue Zielgruppen wie Innenarchitekten, Ladenbauer und Hotels. Die neue Plattform </w:t>
      </w:r>
      <w:r w:rsidRPr="00ED29AB">
        <w:rPr>
          <w:rFonts w:cs="Arial"/>
          <w:b/>
          <w:bCs/>
        </w:rPr>
        <w:t>raumglas.de</w:t>
      </w:r>
      <w:r w:rsidRPr="009F558E">
        <w:rPr>
          <w:rFonts w:cs="Arial"/>
        </w:rPr>
        <w:t xml:space="preserve"> bietet Inspirationen und Planungshilfen für die Umsetzung von Glaslösungen im Innenraum. Ergänzt wird das Angebot durch den neuen RaumGlas-Newsletter, der die Vielfalt moderner Interior-Glasideen aufzeigt. Auch auf der BAU 2027 wird RaumGlas einen weiteren Schwerpunkt am Messestand bilden.</w:t>
      </w:r>
    </w:p>
    <w:p w14:paraId="0B88289C" w14:textId="77777777" w:rsidR="00925A9A" w:rsidRPr="009F558E" w:rsidRDefault="00925A9A" w:rsidP="00925A9A">
      <w:pPr>
        <w:spacing w:before="100" w:beforeAutospacing="1" w:after="100" w:afterAutospacing="1"/>
        <w:rPr>
          <w:rFonts w:cs="Arial"/>
        </w:rPr>
      </w:pPr>
      <w:r w:rsidRPr="009F558E">
        <w:rPr>
          <w:rFonts w:cs="Arial"/>
        </w:rPr>
        <w:t xml:space="preserve">Mit </w:t>
      </w:r>
      <w:r w:rsidRPr="00ED29AB">
        <w:rPr>
          <w:rFonts w:cs="Arial"/>
          <w:b/>
          <w:bCs/>
        </w:rPr>
        <w:t>nexmaster.ai</w:t>
      </w:r>
      <w:r w:rsidRPr="009F558E">
        <w:rPr>
          <w:rFonts w:cs="Arial"/>
        </w:rPr>
        <w:t xml:space="preserve"> hat der Flachglas </w:t>
      </w:r>
      <w:proofErr w:type="spellStart"/>
      <w:r w:rsidRPr="009F558E">
        <w:rPr>
          <w:rFonts w:cs="Arial"/>
        </w:rPr>
        <w:t>MarkenKreis</w:t>
      </w:r>
      <w:proofErr w:type="spellEnd"/>
      <w:r w:rsidRPr="009F558E">
        <w:rPr>
          <w:rFonts w:cs="Arial"/>
        </w:rPr>
        <w:t xml:space="preserve"> zudem eine neue digitale Plattform geschaffen. Sie unterstützt die Mitglieder beim Einsatz von Künstlicher Intelligenz im Unternehmen und begleitet sie – abhängig vom jeweiligen Kenntnisstand – auf einer digitalen Lernreise. Das Angebot reicht von den Grundlagen des </w:t>
      </w:r>
      <w:proofErr w:type="spellStart"/>
      <w:r w:rsidRPr="009F558E">
        <w:rPr>
          <w:rFonts w:cs="Arial"/>
        </w:rPr>
        <w:t>Promptings</w:t>
      </w:r>
      <w:proofErr w:type="spellEnd"/>
      <w:r w:rsidRPr="009F558E">
        <w:rPr>
          <w:rFonts w:cs="Arial"/>
        </w:rPr>
        <w:t xml:space="preserve"> bis hin zur Optimierung betrieblicher </w:t>
      </w:r>
      <w:r>
        <w:rPr>
          <w:rFonts w:cs="Arial"/>
        </w:rPr>
        <w:t xml:space="preserve">Prozesse mit einer individuell entwickelten, lokalen, KI-Lösung – ERP- unabhängig und EU-konform. </w:t>
      </w:r>
    </w:p>
    <w:p w14:paraId="50BE9792" w14:textId="77777777" w:rsidR="00925A9A" w:rsidRDefault="00925A9A" w:rsidP="00925A9A">
      <w:pPr>
        <w:spacing w:before="100" w:beforeAutospacing="1" w:after="100" w:afterAutospacing="1"/>
        <w:outlineLvl w:val="1"/>
        <w:rPr>
          <w:rFonts w:cs="Arial"/>
          <w:b/>
          <w:bCs/>
          <w:sz w:val="24"/>
          <w:szCs w:val="24"/>
        </w:rPr>
      </w:pPr>
    </w:p>
    <w:p w14:paraId="018A9DE0" w14:textId="54FB88DE" w:rsidR="00925A9A" w:rsidRPr="009F558E" w:rsidRDefault="00925A9A" w:rsidP="00925A9A">
      <w:pPr>
        <w:spacing w:before="100" w:beforeAutospacing="1" w:after="100" w:afterAutospacing="1"/>
        <w:outlineLvl w:val="1"/>
        <w:rPr>
          <w:rFonts w:cs="Arial"/>
          <w:b/>
          <w:bCs/>
          <w:sz w:val="24"/>
          <w:szCs w:val="24"/>
        </w:rPr>
      </w:pPr>
      <w:r w:rsidRPr="009F558E">
        <w:rPr>
          <w:rFonts w:cs="Arial"/>
          <w:b/>
          <w:bCs/>
          <w:sz w:val="24"/>
          <w:szCs w:val="24"/>
        </w:rPr>
        <w:lastRenderedPageBreak/>
        <w:t>25 Jahre Entwicklung im Rückblick</w:t>
      </w:r>
    </w:p>
    <w:p w14:paraId="3DD75801" w14:textId="77777777" w:rsidR="00925A9A" w:rsidRPr="009F558E" w:rsidRDefault="00925A9A" w:rsidP="00925A9A">
      <w:pPr>
        <w:spacing w:before="100" w:beforeAutospacing="1" w:after="100" w:afterAutospacing="1"/>
        <w:rPr>
          <w:rFonts w:cs="Arial"/>
        </w:rPr>
      </w:pPr>
      <w:r w:rsidRPr="009F558E">
        <w:rPr>
          <w:rFonts w:cs="Arial"/>
        </w:rPr>
        <w:t xml:space="preserve">Thomas Stukenkemper, erster Geschäftsführer der 2001 gegründeten </w:t>
      </w:r>
      <w:proofErr w:type="spellStart"/>
      <w:r w:rsidRPr="009F558E">
        <w:rPr>
          <w:rFonts w:cs="Arial"/>
        </w:rPr>
        <w:t>MarkenKreis</w:t>
      </w:r>
      <w:proofErr w:type="spellEnd"/>
      <w:r w:rsidRPr="009F558E">
        <w:rPr>
          <w:rFonts w:cs="Arial"/>
        </w:rPr>
        <w:t xml:space="preserve"> GmbH, und Tobias Breil, Vorstand Pilkington Deutschland, blickten gemeinsam auf die Entwicklung des Verbundes zurück und erinnerten an wichtige Meilensteine der vergangenen 25 Jahre.</w:t>
      </w:r>
    </w:p>
    <w:p w14:paraId="0957F459" w14:textId="77777777" w:rsidR="00925A9A" w:rsidRPr="009F558E" w:rsidRDefault="00925A9A" w:rsidP="00925A9A">
      <w:pPr>
        <w:spacing w:before="100" w:beforeAutospacing="1" w:after="100" w:afterAutospacing="1"/>
        <w:rPr>
          <w:rFonts w:cs="Arial"/>
        </w:rPr>
      </w:pPr>
      <w:r w:rsidRPr="009F558E">
        <w:rPr>
          <w:rFonts w:cs="Arial"/>
        </w:rPr>
        <w:t xml:space="preserve">Bei seiner Gründung im Jahr 2001 war der Flachglas </w:t>
      </w:r>
      <w:proofErr w:type="spellStart"/>
      <w:r w:rsidRPr="009F558E">
        <w:rPr>
          <w:rFonts w:cs="Arial"/>
        </w:rPr>
        <w:t>MarkenKreis</w:t>
      </w:r>
      <w:proofErr w:type="spellEnd"/>
      <w:r w:rsidRPr="009F558E">
        <w:rPr>
          <w:rFonts w:cs="Arial"/>
        </w:rPr>
        <w:t xml:space="preserve"> eine Kooperation von Produzenten, vor allem aus dem Bereich Isolierglas. Einziger industrieller Partner für Halbzeuge war die Pilkington Deutschland AG. Das Leistungsangebot konzentrierte sich zunächst ausschließlich auf </w:t>
      </w:r>
      <w:proofErr w:type="spellStart"/>
      <w:r w:rsidRPr="009F558E">
        <w:rPr>
          <w:rFonts w:cs="Arial"/>
        </w:rPr>
        <w:t>FassadenGlas</w:t>
      </w:r>
      <w:proofErr w:type="spellEnd"/>
      <w:r w:rsidRPr="009F558E">
        <w:rPr>
          <w:rFonts w:cs="Arial"/>
        </w:rPr>
        <w:t>.</w:t>
      </w:r>
    </w:p>
    <w:p w14:paraId="0E45B6BA" w14:textId="77777777" w:rsidR="00925A9A" w:rsidRPr="009F558E" w:rsidRDefault="00925A9A" w:rsidP="00925A9A">
      <w:pPr>
        <w:spacing w:before="100" w:beforeAutospacing="1" w:after="100" w:afterAutospacing="1"/>
        <w:rPr>
          <w:rFonts w:cs="Arial"/>
        </w:rPr>
      </w:pPr>
      <w:r w:rsidRPr="009F558E">
        <w:rPr>
          <w:rFonts w:cs="Arial"/>
        </w:rPr>
        <w:t xml:space="preserve">Mit der Entwicklung eines eigenen RaumGlas-Produktprogramms ab 2005 wurden die Aktivitäten erweitert. Gleichzeitig veränderten sich die Ausrichtung der Kooperation und die Mitgliederstruktur durch die Aufnahme von </w:t>
      </w:r>
      <w:proofErr w:type="spellStart"/>
      <w:r w:rsidRPr="009F558E">
        <w:rPr>
          <w:rFonts w:cs="Arial"/>
        </w:rPr>
        <w:t>HändlerPartnern</w:t>
      </w:r>
      <w:proofErr w:type="spellEnd"/>
      <w:r w:rsidRPr="009F558E">
        <w:rPr>
          <w:rFonts w:cs="Arial"/>
        </w:rPr>
        <w:t xml:space="preserve"> und </w:t>
      </w:r>
      <w:proofErr w:type="spellStart"/>
      <w:r w:rsidRPr="009F558E">
        <w:rPr>
          <w:rFonts w:cs="Arial"/>
        </w:rPr>
        <w:t>GlasbauPartnern</w:t>
      </w:r>
      <w:proofErr w:type="spellEnd"/>
      <w:r w:rsidRPr="009F558E">
        <w:rPr>
          <w:rFonts w:cs="Arial"/>
        </w:rPr>
        <w:t>.</w:t>
      </w:r>
    </w:p>
    <w:p w14:paraId="237FC07C" w14:textId="77777777" w:rsidR="00925A9A" w:rsidRPr="009F558E" w:rsidRDefault="00925A9A" w:rsidP="00925A9A">
      <w:pPr>
        <w:spacing w:before="100" w:beforeAutospacing="1" w:after="100" w:afterAutospacing="1"/>
        <w:rPr>
          <w:rFonts w:cs="Arial"/>
        </w:rPr>
      </w:pPr>
      <w:r w:rsidRPr="009F558E">
        <w:rPr>
          <w:rFonts w:cs="Arial"/>
        </w:rPr>
        <w:t xml:space="preserve">Ein drittes Aktivitätsfeld entstand mit </w:t>
      </w:r>
      <w:proofErr w:type="spellStart"/>
      <w:r w:rsidRPr="009F558E">
        <w:rPr>
          <w:rFonts w:cs="Arial"/>
        </w:rPr>
        <w:t>GlasService</w:t>
      </w:r>
      <w:proofErr w:type="spellEnd"/>
      <w:r w:rsidRPr="009F558E">
        <w:rPr>
          <w:rFonts w:cs="Arial"/>
        </w:rPr>
        <w:t xml:space="preserve"> und zahlreichen Serviceprodukten.</w:t>
      </w:r>
    </w:p>
    <w:p w14:paraId="77081063" w14:textId="77777777" w:rsidR="00925A9A" w:rsidRPr="009F558E" w:rsidRDefault="00925A9A" w:rsidP="00925A9A">
      <w:pPr>
        <w:spacing w:before="100" w:beforeAutospacing="1" w:after="100" w:afterAutospacing="1"/>
        <w:rPr>
          <w:rFonts w:cs="Arial"/>
        </w:rPr>
      </w:pPr>
      <w:r w:rsidRPr="009F558E">
        <w:rPr>
          <w:rFonts w:cs="Arial"/>
        </w:rPr>
        <w:t xml:space="preserve">Eine bedeutende Etappe war die Gründung der Flachglas eG durch die Mitglieder im Jahr 2008. Die Genossenschaft übernahm 2009 die Gesellschaftsanteile der Pilkington Deutschland AG an der Flachglas </w:t>
      </w:r>
      <w:proofErr w:type="spellStart"/>
      <w:r w:rsidRPr="009F558E">
        <w:rPr>
          <w:rFonts w:cs="Arial"/>
        </w:rPr>
        <w:t>MarkenKreis</w:t>
      </w:r>
      <w:proofErr w:type="spellEnd"/>
      <w:r w:rsidRPr="009F558E">
        <w:rPr>
          <w:rFonts w:cs="Arial"/>
        </w:rPr>
        <w:t xml:space="preserve"> GmbH und 2017 schließlich die verbleibenden Anteile der FLACHGLAS Wernberg GmbH. Damit wurden die Mitglieder </w:t>
      </w:r>
      <w:r>
        <w:rPr>
          <w:rFonts w:cs="Arial"/>
        </w:rPr>
        <w:t xml:space="preserve">Gesellschafter und </w:t>
      </w:r>
      <w:r w:rsidRPr="009F558E">
        <w:rPr>
          <w:rFonts w:cs="Arial"/>
        </w:rPr>
        <w:t>gemeinsam Eigentümer der Systemzentrale. Gleichzeitig wuchsen ihre Mitspracherechte und ihr Einfluss auf strategische Grundsatzentscheidungen.</w:t>
      </w:r>
    </w:p>
    <w:p w14:paraId="0B69A0C7" w14:textId="77777777" w:rsidR="00925A9A" w:rsidRPr="009F558E" w:rsidRDefault="00925A9A" w:rsidP="00925A9A">
      <w:pPr>
        <w:spacing w:before="100" w:beforeAutospacing="1" w:after="100" w:afterAutospacing="1"/>
        <w:outlineLvl w:val="1"/>
        <w:rPr>
          <w:rFonts w:cs="Arial"/>
          <w:b/>
          <w:bCs/>
          <w:sz w:val="24"/>
          <w:szCs w:val="24"/>
        </w:rPr>
      </w:pPr>
      <w:r w:rsidRPr="009F558E">
        <w:rPr>
          <w:rFonts w:cs="Arial"/>
          <w:b/>
          <w:bCs/>
          <w:sz w:val="24"/>
          <w:szCs w:val="24"/>
        </w:rPr>
        <w:t xml:space="preserve">Das </w:t>
      </w:r>
      <w:proofErr w:type="spellStart"/>
      <w:r w:rsidRPr="009F558E">
        <w:rPr>
          <w:rFonts w:cs="Arial"/>
          <w:b/>
          <w:bCs/>
          <w:sz w:val="24"/>
          <w:szCs w:val="24"/>
        </w:rPr>
        <w:t>GlasNetzwerk</w:t>
      </w:r>
      <w:proofErr w:type="spellEnd"/>
      <w:r w:rsidRPr="009F558E">
        <w:rPr>
          <w:rFonts w:cs="Arial"/>
          <w:b/>
          <w:bCs/>
          <w:sz w:val="24"/>
          <w:szCs w:val="24"/>
        </w:rPr>
        <w:t xml:space="preserve"> heute</w:t>
      </w:r>
    </w:p>
    <w:p w14:paraId="6E499AAD" w14:textId="77777777" w:rsidR="00925A9A" w:rsidRPr="009F558E" w:rsidRDefault="00925A9A" w:rsidP="00925A9A">
      <w:pPr>
        <w:spacing w:before="100" w:beforeAutospacing="1" w:after="100" w:afterAutospacing="1"/>
        <w:rPr>
          <w:rFonts w:cs="Arial"/>
        </w:rPr>
      </w:pPr>
      <w:r w:rsidRPr="009F558E">
        <w:rPr>
          <w:rFonts w:cs="Arial"/>
        </w:rPr>
        <w:t xml:space="preserve">Heute bildet der Flachglas </w:t>
      </w:r>
      <w:proofErr w:type="spellStart"/>
      <w:r w:rsidRPr="009F558E">
        <w:rPr>
          <w:rFonts w:cs="Arial"/>
        </w:rPr>
        <w:t>MarkenKreis</w:t>
      </w:r>
      <w:proofErr w:type="spellEnd"/>
      <w:r w:rsidRPr="009F558E">
        <w:rPr>
          <w:rFonts w:cs="Arial"/>
        </w:rPr>
        <w:t xml:space="preserve"> ein leistungsstarkes </w:t>
      </w:r>
      <w:proofErr w:type="spellStart"/>
      <w:r w:rsidRPr="009F558E">
        <w:rPr>
          <w:rFonts w:cs="Arial"/>
        </w:rPr>
        <w:t>GlasNetzwerk</w:t>
      </w:r>
      <w:proofErr w:type="spellEnd"/>
      <w:r w:rsidRPr="009F558E">
        <w:rPr>
          <w:rFonts w:cs="Arial"/>
        </w:rPr>
        <w:t xml:space="preserve"> mit 58 Mitgliedern an 63 Standorten. Isolierglashersteller, </w:t>
      </w:r>
      <w:proofErr w:type="spellStart"/>
      <w:r w:rsidRPr="009F558E">
        <w:rPr>
          <w:rFonts w:cs="Arial"/>
        </w:rPr>
        <w:t>Sicherheitsglashersteller</w:t>
      </w:r>
      <w:proofErr w:type="spellEnd"/>
      <w:r w:rsidRPr="009F558E">
        <w:rPr>
          <w:rFonts w:cs="Arial"/>
        </w:rPr>
        <w:t xml:space="preserve">, Glasgroßhändler, Glasbauer und </w:t>
      </w:r>
      <w:proofErr w:type="spellStart"/>
      <w:r w:rsidRPr="009F558E">
        <w:rPr>
          <w:rFonts w:cs="Arial"/>
        </w:rPr>
        <w:t>Spezialglasanbieter</w:t>
      </w:r>
      <w:proofErr w:type="spellEnd"/>
      <w:r w:rsidRPr="009F558E">
        <w:rPr>
          <w:rFonts w:cs="Arial"/>
        </w:rPr>
        <w:t xml:space="preserve"> fertigen hochwertige Funktionsgläser und individuelle </w:t>
      </w:r>
      <w:proofErr w:type="spellStart"/>
      <w:r w:rsidRPr="009F558E">
        <w:rPr>
          <w:rFonts w:cs="Arial"/>
        </w:rPr>
        <w:t>RaumGläser</w:t>
      </w:r>
      <w:proofErr w:type="spellEnd"/>
      <w:r w:rsidRPr="009F558E">
        <w:rPr>
          <w:rFonts w:cs="Arial"/>
        </w:rPr>
        <w:t>.</w:t>
      </w:r>
    </w:p>
    <w:p w14:paraId="18BFDB62" w14:textId="77777777" w:rsidR="00925A9A" w:rsidRPr="009F558E" w:rsidRDefault="00925A9A" w:rsidP="00925A9A">
      <w:pPr>
        <w:spacing w:before="100" w:beforeAutospacing="1" w:after="100" w:afterAutospacing="1"/>
        <w:rPr>
          <w:rFonts w:cs="Arial"/>
          <w:sz w:val="24"/>
          <w:szCs w:val="24"/>
        </w:rPr>
      </w:pPr>
      <w:r w:rsidRPr="009F558E">
        <w:rPr>
          <w:rFonts w:cs="Arial"/>
        </w:rPr>
        <w:t xml:space="preserve">Dabei arbeitet das Netzwerk mit zahlreichen Partnern aus den Bereichen Industrie, Komponenten, Maschinen, Systeme und Dienstleistungen zusammen. Als einzige Kooperation bietet der Flachglas </w:t>
      </w:r>
      <w:proofErr w:type="spellStart"/>
      <w:r w:rsidRPr="009F558E">
        <w:rPr>
          <w:rFonts w:cs="Arial"/>
        </w:rPr>
        <w:t>MarkenKreis</w:t>
      </w:r>
      <w:proofErr w:type="spellEnd"/>
      <w:r w:rsidRPr="009F558E">
        <w:rPr>
          <w:rFonts w:cs="Arial"/>
        </w:rPr>
        <w:t xml:space="preserve"> eine bundesweite Objektberatung an. Serviceprodukte wie das </w:t>
      </w:r>
      <w:proofErr w:type="spellStart"/>
      <w:r w:rsidRPr="009F558E">
        <w:rPr>
          <w:rFonts w:cs="Arial"/>
        </w:rPr>
        <w:t>GlasHandbuch</w:t>
      </w:r>
      <w:proofErr w:type="spellEnd"/>
      <w:r w:rsidRPr="009F558E">
        <w:rPr>
          <w:rFonts w:cs="Arial"/>
        </w:rPr>
        <w:t xml:space="preserve">, Berechnungs- und Ausschreibungsprogramme, Schulungen, Veranstaltungen sowie Informationsmedien ergänzen </w:t>
      </w:r>
      <w:r w:rsidRPr="009F558E">
        <w:rPr>
          <w:rFonts w:cs="Arial"/>
          <w:sz w:val="24"/>
          <w:szCs w:val="24"/>
        </w:rPr>
        <w:t xml:space="preserve">das </w:t>
      </w:r>
      <w:r w:rsidRPr="00F16E91">
        <w:rPr>
          <w:rFonts w:cs="Arial"/>
        </w:rPr>
        <w:t>Angebot</w:t>
      </w:r>
      <w:r w:rsidRPr="009F558E">
        <w:rPr>
          <w:rFonts w:cs="Arial"/>
          <w:sz w:val="24"/>
          <w:szCs w:val="24"/>
        </w:rPr>
        <w:t>.</w:t>
      </w:r>
    </w:p>
    <w:p w14:paraId="134FEDE2" w14:textId="77777777" w:rsidR="00925A9A" w:rsidRPr="009F558E" w:rsidRDefault="00925A9A" w:rsidP="00925A9A">
      <w:pPr>
        <w:spacing w:before="100" w:beforeAutospacing="1" w:after="100" w:afterAutospacing="1"/>
        <w:outlineLvl w:val="1"/>
        <w:rPr>
          <w:rFonts w:cs="Arial"/>
          <w:b/>
          <w:bCs/>
          <w:sz w:val="24"/>
          <w:szCs w:val="24"/>
        </w:rPr>
      </w:pPr>
      <w:r w:rsidRPr="009F558E">
        <w:rPr>
          <w:rFonts w:cs="Arial"/>
          <w:b/>
          <w:bCs/>
          <w:sz w:val="24"/>
          <w:szCs w:val="24"/>
        </w:rPr>
        <w:t>Jubiläum bietet Raum für Austausch</w:t>
      </w:r>
    </w:p>
    <w:p w14:paraId="7C65C22D" w14:textId="77777777" w:rsidR="00925A9A" w:rsidRPr="009F558E" w:rsidRDefault="00925A9A" w:rsidP="00925A9A">
      <w:pPr>
        <w:spacing w:before="100" w:beforeAutospacing="1" w:after="100" w:afterAutospacing="1"/>
        <w:rPr>
          <w:rFonts w:cs="Arial"/>
        </w:rPr>
      </w:pPr>
      <w:r w:rsidRPr="009F558E">
        <w:rPr>
          <w:rFonts w:cs="Arial"/>
        </w:rPr>
        <w:t xml:space="preserve">Auch das Jubiläum selbst kam nicht zu kurz. An besonderen Locations wurde der 25. Geburtstag des Flachglas </w:t>
      </w:r>
      <w:proofErr w:type="spellStart"/>
      <w:r w:rsidRPr="009F558E">
        <w:rPr>
          <w:rFonts w:cs="Arial"/>
        </w:rPr>
        <w:t>MarkenKreises</w:t>
      </w:r>
      <w:proofErr w:type="spellEnd"/>
      <w:r w:rsidRPr="009F558E">
        <w:rPr>
          <w:rFonts w:cs="Arial"/>
        </w:rPr>
        <w:t xml:space="preserve"> gemeinsam gefeiert. Rund 120 Mitglieder und Partner nutzten die Gelegenheit zum persönlichen Austausch und zum gemeinsamen Rückblick auf 25 Jahre </w:t>
      </w:r>
      <w:proofErr w:type="spellStart"/>
      <w:r w:rsidRPr="009F558E">
        <w:rPr>
          <w:rFonts w:cs="Arial"/>
        </w:rPr>
        <w:t>GlasNetzwerk</w:t>
      </w:r>
      <w:proofErr w:type="spellEnd"/>
      <w:r w:rsidRPr="009F558E">
        <w:rPr>
          <w:rFonts w:cs="Arial"/>
        </w:rPr>
        <w:t>.</w:t>
      </w:r>
    </w:p>
    <w:p w14:paraId="66D738B3" w14:textId="77777777" w:rsidR="00925A9A" w:rsidRPr="005F383E" w:rsidRDefault="00925A9A" w:rsidP="00925A9A">
      <w:pPr>
        <w:rPr>
          <w:rFonts w:cs="Arial"/>
          <w:bCs/>
          <w:sz w:val="24"/>
          <w:szCs w:val="24"/>
        </w:rPr>
      </w:pPr>
    </w:p>
    <w:p w14:paraId="69A70AB5" w14:textId="77777777" w:rsidR="00925A9A" w:rsidRPr="00410702" w:rsidRDefault="00925A9A" w:rsidP="00925A9A">
      <w:pPr>
        <w:rPr>
          <w:rFonts w:cs="Arial"/>
          <w:sz w:val="24"/>
          <w:szCs w:val="24"/>
        </w:rPr>
      </w:pPr>
    </w:p>
    <w:p w14:paraId="7B691B7E" w14:textId="39D84AFA" w:rsidR="00EF2247" w:rsidRDefault="00925A9A" w:rsidP="00CC1084">
      <w:r w:rsidRPr="00B24931">
        <w:rPr>
          <w:b/>
          <w:bCs/>
        </w:rPr>
        <w:t>Bilder</w:t>
      </w:r>
      <w:r>
        <w:t>: Flachglas Markenkreis</w:t>
      </w:r>
    </w:p>
    <w:p w14:paraId="2AEC9613" w14:textId="77777777" w:rsidR="00925A9A" w:rsidRDefault="00925A9A" w:rsidP="00CC1084"/>
    <w:p w14:paraId="0D1EF6D2" w14:textId="0C3D7B73" w:rsidR="00925A9A" w:rsidRDefault="00925A9A" w:rsidP="00CC1084">
      <w:r>
        <w:t>-Gesamttreffen Gruppenfoto: 120 Mitglieder und Partner trafen sich zur Jahrestagung in Bingen am Rhein</w:t>
      </w:r>
    </w:p>
    <w:p w14:paraId="7C938314" w14:textId="77777777" w:rsidR="00925A9A" w:rsidRDefault="00925A9A" w:rsidP="00CC1084"/>
    <w:p w14:paraId="414EEE00" w14:textId="392DF993" w:rsidR="00925A9A" w:rsidRDefault="00925A9A" w:rsidP="00CC1084">
      <w:pPr>
        <w:rPr>
          <w:rFonts w:cs="Arial"/>
        </w:rPr>
      </w:pPr>
      <w:r>
        <w:t xml:space="preserve">-Gesamttreffen Mitglieder: </w:t>
      </w:r>
      <w:r w:rsidRPr="009F558E">
        <w:rPr>
          <w:rFonts w:cs="Arial"/>
        </w:rPr>
        <w:t xml:space="preserve">Glaswerke Wolf und Meier GmbH (Mittelhessen), der </w:t>
      </w:r>
      <w:proofErr w:type="spellStart"/>
      <w:r w:rsidRPr="009F558E">
        <w:rPr>
          <w:rFonts w:cs="Arial"/>
        </w:rPr>
        <w:t>Glastech</w:t>
      </w:r>
      <w:proofErr w:type="spellEnd"/>
      <w:r w:rsidRPr="009F558E">
        <w:rPr>
          <w:rFonts w:cs="Arial"/>
        </w:rPr>
        <w:t xml:space="preserve"> Verfahrensentwicklungs- und </w:t>
      </w:r>
      <w:proofErr w:type="spellStart"/>
      <w:r w:rsidRPr="009F558E">
        <w:rPr>
          <w:rFonts w:cs="Arial"/>
        </w:rPr>
        <w:t>Produktions</w:t>
      </w:r>
      <w:proofErr w:type="spellEnd"/>
      <w:r w:rsidRPr="009F558E">
        <w:rPr>
          <w:rFonts w:cs="Arial"/>
        </w:rPr>
        <w:t xml:space="preserve"> GmbH (Niederösterreich), der Joh. Franz König GmbH &amp; Co. KG (Köln) sowie der Mosa Glas Greven GmbH (Greven)</w:t>
      </w:r>
      <w:r>
        <w:rPr>
          <w:rFonts w:cs="Arial"/>
        </w:rPr>
        <w:t xml:space="preserve"> </w:t>
      </w:r>
      <w:r w:rsidR="00B24931">
        <w:rPr>
          <w:rFonts w:cs="Arial"/>
        </w:rPr>
        <w:t xml:space="preserve">wurden </w:t>
      </w:r>
      <w:r>
        <w:rPr>
          <w:rFonts w:cs="Arial"/>
        </w:rPr>
        <w:t>als neue Mitglieder vorgestellt</w:t>
      </w:r>
    </w:p>
    <w:p w14:paraId="3260CD16" w14:textId="77777777" w:rsidR="00925A9A" w:rsidRDefault="00925A9A" w:rsidP="00CC1084">
      <w:pPr>
        <w:rPr>
          <w:rFonts w:cs="Arial"/>
        </w:rPr>
      </w:pPr>
    </w:p>
    <w:p w14:paraId="49D191DE" w14:textId="2A7C812F" w:rsidR="00925A9A" w:rsidRDefault="00925A9A" w:rsidP="00CC1084">
      <w:pPr>
        <w:rPr>
          <w:rFonts w:cs="Arial"/>
        </w:rPr>
      </w:pPr>
      <w:r>
        <w:rPr>
          <w:rFonts w:cs="Arial"/>
        </w:rPr>
        <w:t xml:space="preserve">-Gesamttreffen Neue Mitarbeiter: v.li. nach </w:t>
      </w:r>
      <w:proofErr w:type="spellStart"/>
      <w:r>
        <w:rPr>
          <w:rFonts w:cs="Arial"/>
        </w:rPr>
        <w:t>re</w:t>
      </w:r>
      <w:proofErr w:type="spellEnd"/>
      <w:r>
        <w:rPr>
          <w:rFonts w:cs="Arial"/>
        </w:rPr>
        <w:t>.: Neue Mitarbeiter in der Systemzentrale sind Markus Steinmann, Frederik Richter, Patric Bühler</w:t>
      </w:r>
    </w:p>
    <w:p w14:paraId="141E500A" w14:textId="77777777" w:rsidR="00925A9A" w:rsidRDefault="00925A9A" w:rsidP="00CC1084">
      <w:pPr>
        <w:rPr>
          <w:rFonts w:cs="Arial"/>
        </w:rPr>
      </w:pPr>
    </w:p>
    <w:p w14:paraId="689F8FB8" w14:textId="77777777" w:rsidR="00925A9A" w:rsidRDefault="00925A9A" w:rsidP="00CC1084">
      <w:pPr>
        <w:rPr>
          <w:rFonts w:cs="Arial"/>
        </w:rPr>
      </w:pPr>
    </w:p>
    <w:p w14:paraId="20085C96" w14:textId="0574BCF9" w:rsidR="00925A9A" w:rsidRPr="008D687E" w:rsidRDefault="00925A9A" w:rsidP="00CC1084">
      <w:r>
        <w:rPr>
          <w:rFonts w:cs="Arial"/>
        </w:rPr>
        <w:lastRenderedPageBreak/>
        <w:t>-Lutz Krone und Ehrengast Thomas Stukenkemper</w:t>
      </w:r>
    </w:p>
    <w:p w14:paraId="6AEB29E1" w14:textId="77777777" w:rsidR="00781C9F" w:rsidRPr="008D687E" w:rsidRDefault="00781C9F" w:rsidP="00CC1084"/>
    <w:p w14:paraId="0E7E3ADB" w14:textId="77777777" w:rsidR="00781C9F" w:rsidRPr="008D687E" w:rsidRDefault="00781C9F" w:rsidP="00CC1084"/>
    <w:p w14:paraId="16738CBA" w14:textId="77777777" w:rsidR="00781C9F" w:rsidRPr="008D687E" w:rsidRDefault="00781C9F" w:rsidP="00CC1084"/>
    <w:p w14:paraId="701EA20E" w14:textId="77777777" w:rsidR="00925A9A" w:rsidRDefault="00925A9A" w:rsidP="00EF2247">
      <w:pPr>
        <w:spacing w:line="280" w:lineRule="exact"/>
        <w:rPr>
          <w:rFonts w:cs="Arial"/>
          <w:i/>
          <w:sz w:val="20"/>
        </w:rPr>
      </w:pPr>
    </w:p>
    <w:p w14:paraId="2F955F5B" w14:textId="77777777" w:rsidR="00925A9A" w:rsidRDefault="00925A9A" w:rsidP="00EF2247">
      <w:pPr>
        <w:spacing w:line="280" w:lineRule="exact"/>
        <w:rPr>
          <w:rFonts w:cs="Arial"/>
          <w:i/>
          <w:sz w:val="20"/>
        </w:rPr>
      </w:pPr>
    </w:p>
    <w:p w14:paraId="62E3B74A" w14:textId="77777777" w:rsidR="00925A9A" w:rsidRDefault="00925A9A" w:rsidP="00EF2247">
      <w:pPr>
        <w:spacing w:line="280" w:lineRule="exact"/>
        <w:rPr>
          <w:rFonts w:cs="Arial"/>
          <w:i/>
          <w:sz w:val="20"/>
        </w:rPr>
      </w:pPr>
    </w:p>
    <w:p w14:paraId="7E83937B" w14:textId="1077E6F3" w:rsidR="008D687E" w:rsidRDefault="00EF2247" w:rsidP="00EF2247">
      <w:pPr>
        <w:spacing w:line="280" w:lineRule="exact"/>
        <w:rPr>
          <w:rFonts w:cs="Arial"/>
          <w:i/>
          <w:sz w:val="20"/>
        </w:rPr>
      </w:pPr>
      <w:r w:rsidRPr="00EF2247">
        <w:rPr>
          <w:rFonts w:cs="Arial"/>
          <w:i/>
          <w:sz w:val="20"/>
        </w:rPr>
        <w:t xml:space="preserve">Der Flachglas </w:t>
      </w:r>
      <w:proofErr w:type="spellStart"/>
      <w:r w:rsidRPr="00EF2247">
        <w:rPr>
          <w:rFonts w:cs="Arial"/>
          <w:i/>
          <w:sz w:val="20"/>
        </w:rPr>
        <w:t>MarkenKreis</w:t>
      </w:r>
      <w:proofErr w:type="spellEnd"/>
      <w:r w:rsidRPr="00EF2247">
        <w:rPr>
          <w:rFonts w:cs="Arial"/>
          <w:i/>
          <w:sz w:val="20"/>
        </w:rPr>
        <w:t xml:space="preserve"> ist eine Kooperation mittelständischer, leistungsstarker Unternehmen in Deutschland und Europa. Die juristisch und organisatorisch selbstständigen Mitglieder der Gruppe produzieren, handeln und installieren Marken-Funktionsgläser (Isoliergläser, Einscheiben- und Verbundsicherheitsgläser) in Lizenz. Die Fertigung erfolgt gemäß einheitlicher Qualitätsrichtlinien und aus Halbzeugen namhafter Basisglas-Hersteller. </w:t>
      </w:r>
    </w:p>
    <w:p w14:paraId="6A9C550A" w14:textId="4F800D1B" w:rsidR="00EF2247" w:rsidRPr="00EF2247" w:rsidRDefault="00EF2247" w:rsidP="00EF2247">
      <w:pPr>
        <w:spacing w:line="280" w:lineRule="exact"/>
        <w:rPr>
          <w:rFonts w:cs="Arial"/>
          <w:i/>
          <w:sz w:val="20"/>
        </w:rPr>
      </w:pPr>
      <w:r w:rsidRPr="00EF2247">
        <w:rPr>
          <w:rFonts w:cs="Arial"/>
          <w:i/>
          <w:sz w:val="20"/>
        </w:rPr>
        <w:t xml:space="preserve">Als Systemzentrale unterstützt die Flachglas </w:t>
      </w:r>
      <w:proofErr w:type="spellStart"/>
      <w:r w:rsidRPr="00EF2247">
        <w:rPr>
          <w:rFonts w:cs="Arial"/>
          <w:i/>
          <w:sz w:val="20"/>
        </w:rPr>
        <w:t>MarkenKreis</w:t>
      </w:r>
      <w:proofErr w:type="spellEnd"/>
      <w:r w:rsidRPr="00EF2247">
        <w:rPr>
          <w:rFonts w:cs="Arial"/>
          <w:i/>
          <w:sz w:val="20"/>
        </w:rPr>
        <w:t xml:space="preserve"> GmbH mit Sitz in Gelsenkirchen die Aktivitäten ihrer Mitglieder durch zahlreiche Dienstleistungen und Serviceprodukte. Sie</w:t>
      </w:r>
      <w:r w:rsidR="00BB7C5C">
        <w:rPr>
          <w:rFonts w:cs="Arial"/>
          <w:i/>
          <w:sz w:val="20"/>
        </w:rPr>
        <w:t xml:space="preserve"> </w:t>
      </w:r>
      <w:r w:rsidRPr="00EF2247">
        <w:rPr>
          <w:rFonts w:cs="Arial"/>
          <w:i/>
          <w:sz w:val="20"/>
        </w:rPr>
        <w:t xml:space="preserve">ist außerdem der zentrale Ansprechpartner für anwendungstechnische Beratung. </w:t>
      </w:r>
    </w:p>
    <w:p w14:paraId="0A7763D6" w14:textId="77777777" w:rsidR="00EF2247" w:rsidRPr="00EF2247" w:rsidRDefault="00EF2247" w:rsidP="00EF2247">
      <w:pPr>
        <w:spacing w:line="280" w:lineRule="exact"/>
        <w:rPr>
          <w:rFonts w:cs="Arial"/>
          <w:i/>
          <w:sz w:val="20"/>
        </w:rPr>
      </w:pPr>
      <w:r w:rsidRPr="00EF2247">
        <w:rPr>
          <w:rFonts w:cs="Arial"/>
          <w:i/>
          <w:sz w:val="20"/>
        </w:rPr>
        <w:t xml:space="preserve">Die Gruppe arbeitet partnerschaftlich mit Herstellern von Halbzeugen und Komponenten zusammen. Gemeinsam werden innovative Lösungen aus Glas für Fassaden und Interieur entwickelt. </w:t>
      </w:r>
    </w:p>
    <w:p w14:paraId="213DBE3E" w14:textId="77777777" w:rsidR="00EF2247" w:rsidRPr="00EF2247" w:rsidRDefault="00EF2247" w:rsidP="00EF2247">
      <w:pPr>
        <w:spacing w:line="280" w:lineRule="exact"/>
        <w:rPr>
          <w:rFonts w:cs="Arial"/>
          <w:i/>
          <w:sz w:val="20"/>
        </w:rPr>
      </w:pPr>
      <w:r w:rsidRPr="00EF2247">
        <w:rPr>
          <w:rFonts w:cs="Arial"/>
          <w:i/>
          <w:sz w:val="20"/>
        </w:rPr>
        <w:t xml:space="preserve">Mitglieder, Systemzentrale und Partner bilden ein umfassendes und leistungsstarkes </w:t>
      </w:r>
      <w:proofErr w:type="spellStart"/>
      <w:r w:rsidRPr="00EF2247">
        <w:rPr>
          <w:rFonts w:cs="Arial"/>
          <w:i/>
          <w:sz w:val="20"/>
        </w:rPr>
        <w:t>GlasNetzwerk</w:t>
      </w:r>
      <w:proofErr w:type="spellEnd"/>
      <w:r w:rsidRPr="00EF2247">
        <w:rPr>
          <w:rFonts w:cs="Arial"/>
          <w:i/>
          <w:sz w:val="20"/>
        </w:rPr>
        <w:t xml:space="preserve"> für alle </w:t>
      </w:r>
      <w:proofErr w:type="spellStart"/>
      <w:r w:rsidRPr="00EF2247">
        <w:rPr>
          <w:rFonts w:cs="Arial"/>
          <w:i/>
          <w:sz w:val="20"/>
        </w:rPr>
        <w:t>Bauglas</w:t>
      </w:r>
      <w:proofErr w:type="spellEnd"/>
      <w:r w:rsidRPr="00EF2247">
        <w:rPr>
          <w:rFonts w:cs="Arial"/>
          <w:i/>
          <w:sz w:val="20"/>
        </w:rPr>
        <w:t xml:space="preserve">-Produkte und </w:t>
      </w:r>
      <w:proofErr w:type="spellStart"/>
      <w:r w:rsidRPr="00EF2247">
        <w:rPr>
          <w:rFonts w:cs="Arial"/>
          <w:i/>
          <w:sz w:val="20"/>
        </w:rPr>
        <w:t>Bauglas</w:t>
      </w:r>
      <w:proofErr w:type="spellEnd"/>
      <w:r w:rsidRPr="00EF2247">
        <w:rPr>
          <w:rFonts w:cs="Arial"/>
          <w:i/>
          <w:sz w:val="20"/>
        </w:rPr>
        <w:t>-Anwendungen.</w:t>
      </w:r>
    </w:p>
    <w:p w14:paraId="58B81E86" w14:textId="77777777" w:rsidR="00EF2247" w:rsidRPr="00EF2247" w:rsidRDefault="00EF2247" w:rsidP="00EF2247">
      <w:pPr>
        <w:spacing w:line="280" w:lineRule="exact"/>
        <w:rPr>
          <w:rFonts w:cs="Arial"/>
          <w:i/>
          <w:sz w:val="20"/>
        </w:rPr>
      </w:pPr>
      <w:r w:rsidRPr="00EF2247">
        <w:rPr>
          <w:rFonts w:cs="Arial"/>
          <w:i/>
          <w:sz w:val="20"/>
        </w:rPr>
        <w:t>Mehr Informationen gibt es unter www.flachglas-markenkreis.de.</w:t>
      </w:r>
    </w:p>
    <w:p w14:paraId="13E4074E" w14:textId="77777777" w:rsidR="004941FA" w:rsidRDefault="004941FA" w:rsidP="00EF2247">
      <w:pPr>
        <w:keepNext/>
        <w:keepLines/>
        <w:spacing w:before="40" w:line="280" w:lineRule="exact"/>
        <w:outlineLvl w:val="4"/>
        <w:rPr>
          <w:rFonts w:cs="Arial"/>
          <w:bCs/>
          <w:sz w:val="20"/>
        </w:rPr>
      </w:pPr>
    </w:p>
    <w:p w14:paraId="52A21E2B" w14:textId="74AC5FCC" w:rsidR="00EF2247" w:rsidRPr="00EF2247" w:rsidRDefault="00EF2247" w:rsidP="00EF2247">
      <w:pPr>
        <w:keepNext/>
        <w:keepLines/>
        <w:spacing w:before="40" w:line="280" w:lineRule="exact"/>
        <w:outlineLvl w:val="4"/>
        <w:rPr>
          <w:rFonts w:cs="Arial"/>
          <w:bCs/>
          <w:sz w:val="20"/>
        </w:rPr>
      </w:pPr>
      <w:r w:rsidRPr="00EF2247">
        <w:rPr>
          <w:rFonts w:cs="Arial"/>
          <w:bCs/>
          <w:sz w:val="20"/>
        </w:rPr>
        <w:t xml:space="preserve">Flachglas </w:t>
      </w:r>
      <w:proofErr w:type="spellStart"/>
      <w:r w:rsidRPr="00EF2247">
        <w:rPr>
          <w:rFonts w:cs="Arial"/>
          <w:bCs/>
          <w:sz w:val="20"/>
        </w:rPr>
        <w:t>MarkenKreis</w:t>
      </w:r>
      <w:proofErr w:type="spellEnd"/>
      <w:r w:rsidRPr="00EF2247">
        <w:rPr>
          <w:rFonts w:cs="Arial"/>
          <w:bCs/>
          <w:sz w:val="20"/>
        </w:rPr>
        <w:t xml:space="preserve"> GmbH</w:t>
      </w:r>
      <w:r w:rsidRPr="00EF2247">
        <w:rPr>
          <w:rFonts w:cs="Arial"/>
          <w:bCs/>
          <w:sz w:val="20"/>
        </w:rPr>
        <w:br/>
        <w:t>Presse/Kommunikation</w:t>
      </w:r>
    </w:p>
    <w:p w14:paraId="306C3761" w14:textId="77777777" w:rsidR="00EF2247" w:rsidRPr="00EF2247" w:rsidRDefault="00EF2247" w:rsidP="00EF2247">
      <w:pPr>
        <w:keepNext/>
        <w:keepLines/>
        <w:spacing w:before="40" w:line="280" w:lineRule="exact"/>
        <w:outlineLvl w:val="4"/>
        <w:rPr>
          <w:rFonts w:cs="Arial"/>
          <w:bCs/>
          <w:sz w:val="20"/>
        </w:rPr>
      </w:pPr>
      <w:r w:rsidRPr="00EF2247">
        <w:rPr>
          <w:rFonts w:cs="Arial"/>
          <w:bCs/>
          <w:sz w:val="20"/>
        </w:rPr>
        <w:t>Birgit Tratnik</w:t>
      </w:r>
    </w:p>
    <w:p w14:paraId="42956353" w14:textId="352EE611" w:rsidR="00EF2247" w:rsidRPr="00EF2247" w:rsidRDefault="00925A9A" w:rsidP="00EF2247">
      <w:pPr>
        <w:keepNext/>
        <w:keepLines/>
        <w:spacing w:before="40" w:line="280" w:lineRule="exact"/>
        <w:outlineLvl w:val="4"/>
        <w:rPr>
          <w:rFonts w:cs="Arial"/>
          <w:bCs/>
          <w:sz w:val="20"/>
        </w:rPr>
      </w:pPr>
      <w:r>
        <w:rPr>
          <w:rFonts w:cs="Arial"/>
          <w:bCs/>
          <w:sz w:val="20"/>
        </w:rPr>
        <w:t>Ludwig-Erhard-Straße 16</w:t>
      </w:r>
      <w:r w:rsidR="00EF2247" w:rsidRPr="00EF2247">
        <w:rPr>
          <w:rFonts w:cs="Arial"/>
          <w:bCs/>
          <w:sz w:val="20"/>
        </w:rPr>
        <w:br/>
        <w:t>458</w:t>
      </w:r>
      <w:r>
        <w:rPr>
          <w:rFonts w:cs="Arial"/>
          <w:bCs/>
          <w:sz w:val="20"/>
        </w:rPr>
        <w:t>91</w:t>
      </w:r>
      <w:r w:rsidR="00EF2247" w:rsidRPr="00EF2247">
        <w:rPr>
          <w:rFonts w:cs="Arial"/>
          <w:bCs/>
          <w:sz w:val="20"/>
        </w:rPr>
        <w:t xml:space="preserve"> Gelsenkirchen</w:t>
      </w:r>
      <w:r w:rsidR="00EF2247" w:rsidRPr="00EF2247">
        <w:rPr>
          <w:rFonts w:cs="Arial"/>
          <w:bCs/>
          <w:sz w:val="20"/>
        </w:rPr>
        <w:br/>
        <w:t>Tel:   02 09/9 13 29-27</w:t>
      </w:r>
      <w:r w:rsidR="00EF2247" w:rsidRPr="00EF2247">
        <w:rPr>
          <w:rFonts w:cs="Arial"/>
          <w:bCs/>
          <w:sz w:val="20"/>
        </w:rPr>
        <w:br/>
        <w:t>E-Mail:   b.tratnik@flachglas-markenkreis.de</w:t>
      </w:r>
      <w:r w:rsidR="00EF2247" w:rsidRPr="00EF2247">
        <w:rPr>
          <w:rFonts w:cs="Arial"/>
          <w:bCs/>
          <w:sz w:val="20"/>
        </w:rPr>
        <w:br/>
        <w:t>Web:  </w:t>
      </w:r>
      <w:hyperlink r:id="rId7" w:history="1">
        <w:r w:rsidR="00EF2247" w:rsidRPr="00EF2247">
          <w:rPr>
            <w:rFonts w:cs="Arial"/>
            <w:sz w:val="20"/>
            <w:u w:val="single"/>
          </w:rPr>
          <w:t>www.flachglas-markenkreis.de</w:t>
        </w:r>
      </w:hyperlink>
    </w:p>
    <w:p w14:paraId="78102DE2" w14:textId="77777777" w:rsidR="00EF2247" w:rsidRPr="00CC1084" w:rsidRDefault="00EF2247" w:rsidP="00CC1084"/>
    <w:sectPr w:rsidR="00EF2247" w:rsidRPr="00CC1084" w:rsidSect="0023505C">
      <w:headerReference w:type="default" r:id="rId8"/>
      <w:footerReference w:type="default" r:id="rId9"/>
      <w:headerReference w:type="first" r:id="rId10"/>
      <w:footerReference w:type="first" r:id="rId11"/>
      <w:pgSz w:w="11907" w:h="16840" w:code="9"/>
      <w:pgMar w:top="1985" w:right="992" w:bottom="851" w:left="851" w:header="680" w:footer="567" w:gutter="0"/>
      <w:cols w:space="720"/>
      <w:docGrid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04A2E" w14:textId="77777777" w:rsidR="00246877" w:rsidRDefault="00246877">
      <w:r>
        <w:separator/>
      </w:r>
    </w:p>
  </w:endnote>
  <w:endnote w:type="continuationSeparator" w:id="0">
    <w:p w14:paraId="04E095AC" w14:textId="77777777" w:rsidR="00246877" w:rsidRDefault="002468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B9BD" w14:textId="77777777" w:rsidR="00FC0977" w:rsidRDefault="00FC0977" w:rsidP="00864CB1">
    <w:pPr>
      <w:pStyle w:val="Fuzeile"/>
      <w:tabs>
        <w:tab w:val="clear" w:pos="9072"/>
        <w:tab w:val="right" w:pos="-4395"/>
      </w:tabs>
      <w:rPr>
        <w:color w:val="595959" w:themeColor="text1" w:themeTint="A6"/>
        <w:sz w:val="8"/>
        <w:szCs w:val="8"/>
      </w:rPr>
    </w:pPr>
  </w:p>
  <w:p w14:paraId="08816BD8" w14:textId="77777777" w:rsidR="0023505C" w:rsidRDefault="0023505C" w:rsidP="00864CB1">
    <w:pPr>
      <w:pStyle w:val="Fuzeile"/>
      <w:tabs>
        <w:tab w:val="clear" w:pos="9072"/>
        <w:tab w:val="right" w:pos="-4395"/>
      </w:tabs>
    </w:pPr>
    <w:r w:rsidRPr="0023505C">
      <w:rPr>
        <w:color w:val="595959" w:themeColor="text1" w:themeTint="A6"/>
        <w:sz w:val="18"/>
        <w:szCs w:val="18"/>
      </w:rPr>
      <w:t xml:space="preserve">    </w:t>
    </w:r>
    <w:r w:rsidRPr="0023505C">
      <w:rPr>
        <w:color w:val="595959" w:themeColor="text1" w:themeTint="A6"/>
        <w:sz w:val="18"/>
        <w:szCs w:val="18"/>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3811F" w14:textId="77777777" w:rsidR="006D002C" w:rsidRDefault="006D002C">
    <w:pPr>
      <w:spacing w:line="280" w:lineRule="exac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BD28B" w14:textId="77777777" w:rsidR="00246877" w:rsidRDefault="00246877">
      <w:r>
        <w:separator/>
      </w:r>
    </w:p>
  </w:footnote>
  <w:footnote w:type="continuationSeparator" w:id="0">
    <w:p w14:paraId="05E6F561" w14:textId="77777777" w:rsidR="00246877" w:rsidRDefault="002468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64A40" w14:textId="15F0F2D3" w:rsidR="006D002C" w:rsidRDefault="00256078">
    <w:pPr>
      <w:pStyle w:val="Kopfzeile"/>
      <w:rPr>
        <w:b/>
        <w:bCs/>
        <w:color w:val="808080" w:themeColor="background1" w:themeShade="80"/>
        <w:sz w:val="36"/>
        <w:szCs w:val="36"/>
      </w:rPr>
    </w:pPr>
    <w:r>
      <w:rPr>
        <w:b/>
        <w:bCs/>
        <w:noProof/>
        <w:color w:val="808080" w:themeColor="background1" w:themeShade="80"/>
        <w:sz w:val="36"/>
        <w:szCs w:val="36"/>
      </w:rPr>
      <w:drawing>
        <wp:anchor distT="0" distB="0" distL="114300" distR="114300" simplePos="0" relativeHeight="251664384" behindDoc="0" locked="0" layoutInCell="1" allowOverlap="1" wp14:anchorId="3016E44C" wp14:editId="4BEB1E29">
          <wp:simplePos x="0" y="0"/>
          <wp:positionH relativeFrom="column">
            <wp:posOffset>4530090</wp:posOffset>
          </wp:positionH>
          <wp:positionV relativeFrom="paragraph">
            <wp:posOffset>-161925</wp:posOffset>
          </wp:positionV>
          <wp:extent cx="2093595" cy="564515"/>
          <wp:effectExtent l="0" t="0" r="0" b="0"/>
          <wp:wrapNone/>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3595" cy="564515"/>
                  </a:xfrm>
                  <a:prstGeom prst="rect">
                    <a:avLst/>
                  </a:prstGeom>
                  <a:noFill/>
                </pic:spPr>
              </pic:pic>
            </a:graphicData>
          </a:graphic>
          <wp14:sizeRelH relativeFrom="page">
            <wp14:pctWidth>0</wp14:pctWidth>
          </wp14:sizeRelH>
          <wp14:sizeRelV relativeFrom="page">
            <wp14:pctHeight>0</wp14:pctHeight>
          </wp14:sizeRelV>
        </wp:anchor>
      </w:drawing>
    </w:r>
    <w:r w:rsidR="00093A02" w:rsidRPr="00093A02">
      <w:rPr>
        <w:b/>
        <w:bCs/>
        <w:color w:val="808080" w:themeColor="background1" w:themeShade="80"/>
        <w:sz w:val="36"/>
        <w:szCs w:val="36"/>
      </w:rPr>
      <w:t>Pressemitteilung</w:t>
    </w:r>
  </w:p>
  <w:p w14:paraId="125B3EA3" w14:textId="179118D1" w:rsidR="00214D5A" w:rsidRPr="00214D5A" w:rsidRDefault="00EA355D">
    <w:pPr>
      <w:pStyle w:val="Kopfzeile"/>
      <w:rPr>
        <w:color w:val="808080" w:themeColor="background1" w:themeShade="80"/>
      </w:rPr>
    </w:pPr>
    <w:r>
      <w:rPr>
        <w:color w:val="808080" w:themeColor="background1" w:themeShade="80"/>
      </w:rPr>
      <w:t>2</w:t>
    </w:r>
    <w:r w:rsidR="00925A9A">
      <w:rPr>
        <w:color w:val="808080" w:themeColor="background1" w:themeShade="80"/>
      </w:rPr>
      <w:t>2</w:t>
    </w:r>
    <w:r w:rsidR="008F16BE">
      <w:rPr>
        <w:color w:val="808080" w:themeColor="background1" w:themeShade="80"/>
      </w:rPr>
      <w:t>.0</w:t>
    </w:r>
    <w:r w:rsidR="00925A9A">
      <w:rPr>
        <w:color w:val="808080" w:themeColor="background1" w:themeShade="80"/>
      </w:rPr>
      <w:t>6</w:t>
    </w:r>
    <w:r w:rsidR="008D687E">
      <w:rPr>
        <w:color w:val="808080" w:themeColor="background1" w:themeShade="80"/>
      </w:rPr>
      <w:t>.202</w:t>
    </w:r>
    <w:r>
      <w:rPr>
        <w:color w:val="808080" w:themeColor="background1" w:themeShade="80"/>
      </w:rPr>
      <w:t>6</w:t>
    </w:r>
  </w:p>
  <w:p w14:paraId="517EAE55" w14:textId="77777777" w:rsidR="006D002C" w:rsidRPr="00434058" w:rsidRDefault="006D002C" w:rsidP="006D002C">
    <w:pPr>
      <w:rPr>
        <w:b/>
        <w:color w:val="808080" w:themeColor="background1" w:themeShade="80"/>
      </w:rPr>
    </w:pPr>
  </w:p>
  <w:p w14:paraId="03F2D8C9" w14:textId="22C432CF" w:rsidR="006D002C" w:rsidRPr="00CA5925" w:rsidRDefault="00256078" w:rsidP="004F4DE6">
    <w:pPr>
      <w:pStyle w:val="Kopfzeile"/>
      <w:rPr>
        <w:b/>
        <w:sz w:val="24"/>
        <w:szCs w:val="24"/>
      </w:rPr>
    </w:pPr>
    <w:r>
      <w:rPr>
        <w:b/>
        <w:noProof/>
        <w:sz w:val="24"/>
        <w:szCs w:val="24"/>
      </w:rPr>
      <mc:AlternateContent>
        <mc:Choice Requires="wps">
          <w:drawing>
            <wp:anchor distT="0" distB="0" distL="114300" distR="114300" simplePos="0" relativeHeight="251663360" behindDoc="0" locked="0" layoutInCell="1" allowOverlap="1" wp14:anchorId="7940F605" wp14:editId="41883E20">
              <wp:simplePos x="0" y="0"/>
              <wp:positionH relativeFrom="column">
                <wp:posOffset>-6985</wp:posOffset>
              </wp:positionH>
              <wp:positionV relativeFrom="paragraph">
                <wp:posOffset>122555</wp:posOffset>
              </wp:positionV>
              <wp:extent cx="6630670" cy="635"/>
              <wp:effectExtent l="0" t="0" r="0" b="0"/>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0670" cy="635"/>
                      </a:xfrm>
                      <a:prstGeom prst="straightConnector1">
                        <a:avLst/>
                      </a:prstGeom>
                      <a:noFill/>
                      <a:ln w="1587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589FA77" id="_x0000_t32" coordsize="21600,21600" o:spt="32" o:oned="t" path="m,l21600,21600e" filled="f">
              <v:path arrowok="t" fillok="f" o:connecttype="none"/>
              <o:lock v:ext="edit" shapetype="t"/>
            </v:shapetype>
            <v:shape id="AutoShape 10" o:spid="_x0000_s1026" type="#_x0000_t32" style="position:absolute;margin-left:-.55pt;margin-top:9.65pt;width:522.1pt;height:.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" strokecolor="#7f7f7f [1612]" strokeweight="1.2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AAF49" w14:textId="0A882496" w:rsidR="006D002C" w:rsidRDefault="00256078">
    <w:pPr>
      <w:pStyle w:val="Kopfzeile"/>
    </w:pPr>
    <w:r>
      <w:rPr>
        <w:noProof/>
        <w:sz w:val="20"/>
      </w:rPr>
      <w:drawing>
        <wp:anchor distT="0" distB="0" distL="114300" distR="114300" simplePos="0" relativeHeight="251657216" behindDoc="1" locked="0" layoutInCell="1" allowOverlap="1" wp14:anchorId="4C2B29C8" wp14:editId="1886E83D">
          <wp:simplePos x="0" y="0"/>
          <wp:positionH relativeFrom="margin">
            <wp:posOffset>-720090</wp:posOffset>
          </wp:positionH>
          <wp:positionV relativeFrom="margin">
            <wp:posOffset>-1800225</wp:posOffset>
          </wp:positionV>
          <wp:extent cx="7560310" cy="10692130"/>
          <wp:effectExtent l="0" t="0" r="0" b="0"/>
          <wp:wrapNone/>
          <wp:docPr id="3"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sz w:val="20"/>
      </w:rPr>
      <mc:AlternateContent>
        <mc:Choice Requires="wps">
          <w:drawing>
            <wp:anchor distT="0" distB="0" distL="114300" distR="114300" simplePos="0" relativeHeight="251656192" behindDoc="0" locked="1" layoutInCell="1" allowOverlap="1" wp14:anchorId="2EEEC32F" wp14:editId="79BBFCCA">
              <wp:simplePos x="0" y="0"/>
              <wp:positionH relativeFrom="page">
                <wp:posOffset>0</wp:posOffset>
              </wp:positionH>
              <wp:positionV relativeFrom="page">
                <wp:posOffset>1800225</wp:posOffset>
              </wp:positionV>
              <wp:extent cx="7530465" cy="2570480"/>
              <wp:effectExtent l="0" t="0" r="0" b="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30465" cy="2570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2E7AC7" id="Rectangle 1" o:spid="_x0000_s1026" style="position:absolute;margin-left:0;margin-top:141.75pt;width:592.95pt;height:202.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" filled="f" stroked="f">
              <w10:wrap type="square"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250AD"/>
    <w:multiLevelType w:val="hybridMultilevel"/>
    <w:tmpl w:val="737A6D1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35A237B"/>
    <w:multiLevelType w:val="hybridMultilevel"/>
    <w:tmpl w:val="988CB28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360D52E1"/>
    <w:multiLevelType w:val="multilevel"/>
    <w:tmpl w:val="9FE2272C"/>
    <w:lvl w:ilvl="0">
      <w:start w:val="1"/>
      <w:numFmt w:val="lowerLetter"/>
      <w:pStyle w:val="AufAlphaNum"/>
      <w:lvlText w:val="%1)"/>
      <w:lvlJc w:val="left"/>
      <w:pPr>
        <w:tabs>
          <w:tab w:val="num" w:pos="360"/>
        </w:tabs>
        <w:ind w:left="0" w:firstLine="0"/>
      </w:pPr>
      <w:rPr>
        <w:rFonts w:hint="default"/>
        <w:b/>
        <w:i w:val="0"/>
      </w:rPr>
    </w:lvl>
    <w:lvl w:ilvl="1">
      <w:start w:val="1"/>
      <w:numFmt w:val="decimal"/>
      <w:lvlText w:val="%1 %2)"/>
      <w:lvlJc w:val="left"/>
      <w:pPr>
        <w:tabs>
          <w:tab w:val="num" w:pos="644"/>
        </w:tabs>
        <w:ind w:left="284" w:firstLine="0"/>
      </w:pPr>
      <w:rPr>
        <w:rFonts w:hint="default"/>
        <w:b/>
        <w:i w:val="0"/>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42E34DF3"/>
    <w:multiLevelType w:val="multilevel"/>
    <w:tmpl w:val="2C7E641A"/>
    <w:lvl w:ilvl="0">
      <w:start w:val="1"/>
      <w:numFmt w:val="none"/>
      <w:pStyle w:val="Strichaufzhlung"/>
      <w:lvlText w:val="__"/>
      <w:lvlJc w:val="left"/>
      <w:pPr>
        <w:tabs>
          <w:tab w:val="num" w:pos="720"/>
        </w:tabs>
        <w:ind w:left="340" w:hanging="340"/>
      </w:pPr>
      <w:rPr>
        <w:rFonts w:hint="default"/>
      </w:rPr>
    </w:lvl>
    <w:lvl w:ilvl="1">
      <w:start w:val="1"/>
      <w:numFmt w:val="none"/>
      <w:lvlText w:val="-"/>
      <w:lvlJc w:val="left"/>
      <w:pPr>
        <w:tabs>
          <w:tab w:val="num" w:pos="720"/>
        </w:tabs>
        <w:ind w:left="720" w:hanging="436"/>
      </w:pPr>
      <w:rPr>
        <w:rFonts w:hint="default"/>
      </w:rPr>
    </w:lvl>
    <w:lvl w:ilvl="2">
      <w:start w:val="1"/>
      <w:numFmt w:val="none"/>
      <w:lvlText w:val="-"/>
      <w:lvlJc w:val="left"/>
      <w:pPr>
        <w:tabs>
          <w:tab w:val="num" w:pos="1211"/>
        </w:tabs>
        <w:ind w:left="1080" w:hanging="229"/>
      </w:pPr>
      <w:rPr>
        <w:rFonts w:hint="default"/>
      </w:rPr>
    </w:lvl>
    <w:lvl w:ilvl="3">
      <w:start w:val="1"/>
      <w:numFmt w:val="none"/>
      <w:lvlText w:val="-"/>
      <w:lvlJc w:val="left"/>
      <w:pPr>
        <w:tabs>
          <w:tab w:val="num" w:pos="1440"/>
        </w:tabs>
        <w:ind w:left="1440" w:hanging="363"/>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49F74895"/>
    <w:multiLevelType w:val="hybridMultilevel"/>
    <w:tmpl w:val="14CE7ED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4EA30162"/>
    <w:multiLevelType w:val="hybridMultilevel"/>
    <w:tmpl w:val="6C486D34"/>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56A37EF9"/>
    <w:multiLevelType w:val="hybridMultilevel"/>
    <w:tmpl w:val="ED5A205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BB56A03"/>
    <w:multiLevelType w:val="multilevel"/>
    <w:tmpl w:val="D8D287C6"/>
    <w:lvl w:ilvl="0">
      <w:start w:val="1"/>
      <w:numFmt w:val="decimal"/>
      <w:pStyle w:val="Aufzhlung"/>
      <w:lvlText w:val="%1."/>
      <w:lvlJc w:val="left"/>
      <w:pPr>
        <w:tabs>
          <w:tab w:val="num" w:pos="1080"/>
        </w:tabs>
        <w:ind w:left="0" w:firstLine="0"/>
      </w:pPr>
      <w:rPr>
        <w:rFonts w:ascii="Arial" w:hAnsi="Arial" w:hint="default"/>
        <w:b/>
        <w:i w:val="0"/>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584"/>
        </w:tabs>
        <w:ind w:left="1584" w:hanging="504"/>
      </w:pPr>
      <w:rPr>
        <w:rFonts w:hint="default"/>
      </w:rPr>
    </w:lvl>
    <w:lvl w:ilvl="3">
      <w:start w:val="1"/>
      <w:numFmt w:val="decimal"/>
      <w:lvlText w:val="%1.%2.%3.%4."/>
      <w:lvlJc w:val="left"/>
      <w:pPr>
        <w:tabs>
          <w:tab w:val="num" w:pos="2088"/>
        </w:tabs>
        <w:ind w:left="2088" w:hanging="648"/>
      </w:pPr>
      <w:rPr>
        <w:rFonts w:hint="default"/>
      </w:rPr>
    </w:lvl>
    <w:lvl w:ilvl="4">
      <w:start w:val="1"/>
      <w:numFmt w:val="decimal"/>
      <w:lvlText w:val="%1.%2.%3.%4.%5."/>
      <w:lvlJc w:val="left"/>
      <w:pPr>
        <w:tabs>
          <w:tab w:val="num" w:pos="2592"/>
        </w:tabs>
        <w:ind w:left="2592" w:hanging="792"/>
      </w:pPr>
      <w:rPr>
        <w:rFonts w:hint="default"/>
      </w:rPr>
    </w:lvl>
    <w:lvl w:ilvl="5">
      <w:start w:val="1"/>
      <w:numFmt w:val="decimal"/>
      <w:lvlText w:val="%1.%2.%3.%4.%5.%6."/>
      <w:lvlJc w:val="left"/>
      <w:pPr>
        <w:tabs>
          <w:tab w:val="num" w:pos="3096"/>
        </w:tabs>
        <w:ind w:left="3096" w:hanging="936"/>
      </w:pPr>
      <w:rPr>
        <w:rFonts w:hint="default"/>
      </w:rPr>
    </w:lvl>
    <w:lvl w:ilvl="6">
      <w:start w:val="1"/>
      <w:numFmt w:val="decimal"/>
      <w:lvlText w:val="%1.%2.%3.%4.%5.%6.%7."/>
      <w:lvlJc w:val="left"/>
      <w:pPr>
        <w:tabs>
          <w:tab w:val="num" w:pos="3600"/>
        </w:tabs>
        <w:ind w:left="3600" w:hanging="1080"/>
      </w:pPr>
      <w:rPr>
        <w:rFonts w:hint="default"/>
      </w:rPr>
    </w:lvl>
    <w:lvl w:ilvl="7">
      <w:start w:val="1"/>
      <w:numFmt w:val="decimal"/>
      <w:lvlText w:val="%1.%2.%3.%4.%5.%6.%7.%8."/>
      <w:lvlJc w:val="left"/>
      <w:pPr>
        <w:tabs>
          <w:tab w:val="num" w:pos="4104"/>
        </w:tabs>
        <w:ind w:left="4104" w:hanging="1224"/>
      </w:pPr>
      <w:rPr>
        <w:rFonts w:hint="default"/>
      </w:rPr>
    </w:lvl>
    <w:lvl w:ilvl="8">
      <w:start w:val="1"/>
      <w:numFmt w:val="decimal"/>
      <w:lvlText w:val="%1.%2.%3.%4.%5.%6.%7.%8.%9."/>
      <w:lvlJc w:val="left"/>
      <w:pPr>
        <w:tabs>
          <w:tab w:val="num" w:pos="4680"/>
        </w:tabs>
        <w:ind w:left="4680" w:hanging="1440"/>
      </w:pPr>
      <w:rPr>
        <w:rFonts w:hint="default"/>
      </w:rPr>
    </w:lvl>
  </w:abstractNum>
  <w:abstractNum w:abstractNumId="8" w15:restartNumberingAfterBreak="0">
    <w:nsid w:val="6029554F"/>
    <w:multiLevelType w:val="hybridMultilevel"/>
    <w:tmpl w:val="1632BC4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F33418A"/>
    <w:multiLevelType w:val="hybridMultilevel"/>
    <w:tmpl w:val="6FA207E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7EAC5510"/>
    <w:multiLevelType w:val="hybridMultilevel"/>
    <w:tmpl w:val="205483F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576474387">
    <w:abstractNumId w:val="7"/>
  </w:num>
  <w:num w:numId="2" w16cid:durableId="1567451196">
    <w:abstractNumId w:val="3"/>
  </w:num>
  <w:num w:numId="3" w16cid:durableId="1683630152">
    <w:abstractNumId w:val="2"/>
  </w:num>
  <w:num w:numId="4" w16cid:durableId="1037241160">
    <w:abstractNumId w:val="2"/>
  </w:num>
  <w:num w:numId="5" w16cid:durableId="847796184">
    <w:abstractNumId w:val="6"/>
  </w:num>
  <w:num w:numId="6" w16cid:durableId="1913349609">
    <w:abstractNumId w:val="4"/>
  </w:num>
  <w:num w:numId="7" w16cid:durableId="1750032691">
    <w:abstractNumId w:val="8"/>
  </w:num>
  <w:num w:numId="8" w16cid:durableId="842890067">
    <w:abstractNumId w:val="9"/>
  </w:num>
  <w:num w:numId="9" w16cid:durableId="282343300">
    <w:abstractNumId w:val="0"/>
  </w:num>
  <w:num w:numId="10" w16cid:durableId="384988821">
    <w:abstractNumId w:val="5"/>
  </w:num>
  <w:num w:numId="11" w16cid:durableId="334771635">
    <w:abstractNumId w:val="10"/>
  </w:num>
  <w:num w:numId="12" w16cid:durableId="21036013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hyphenationZone w:val="425"/>
  <w:drawingGridHorizontalSpacing w:val="165"/>
  <w:drawingGridVerticalSpacing w:val="112"/>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739"/>
    <w:rsid w:val="00005805"/>
    <w:rsid w:val="00016699"/>
    <w:rsid w:val="000455F1"/>
    <w:rsid w:val="00061A81"/>
    <w:rsid w:val="000938CA"/>
    <w:rsid w:val="00093A02"/>
    <w:rsid w:val="000A3195"/>
    <w:rsid w:val="001619C3"/>
    <w:rsid w:val="00214D5A"/>
    <w:rsid w:val="0023505C"/>
    <w:rsid w:val="00246877"/>
    <w:rsid w:val="00256078"/>
    <w:rsid w:val="003460B4"/>
    <w:rsid w:val="00354C0E"/>
    <w:rsid w:val="00395D20"/>
    <w:rsid w:val="003E7DA6"/>
    <w:rsid w:val="003F286C"/>
    <w:rsid w:val="00432EC3"/>
    <w:rsid w:val="00434058"/>
    <w:rsid w:val="004941FA"/>
    <w:rsid w:val="004F4DE6"/>
    <w:rsid w:val="00500998"/>
    <w:rsid w:val="005147EE"/>
    <w:rsid w:val="0059264D"/>
    <w:rsid w:val="00597463"/>
    <w:rsid w:val="005D4890"/>
    <w:rsid w:val="005E4472"/>
    <w:rsid w:val="00694C66"/>
    <w:rsid w:val="006D002C"/>
    <w:rsid w:val="00725739"/>
    <w:rsid w:val="00765D0F"/>
    <w:rsid w:val="00781C9F"/>
    <w:rsid w:val="007A50F9"/>
    <w:rsid w:val="007A7B21"/>
    <w:rsid w:val="00811DDD"/>
    <w:rsid w:val="00864CB1"/>
    <w:rsid w:val="008773F8"/>
    <w:rsid w:val="008774E4"/>
    <w:rsid w:val="00893809"/>
    <w:rsid w:val="008A081D"/>
    <w:rsid w:val="008D687E"/>
    <w:rsid w:val="008F16BE"/>
    <w:rsid w:val="009049F6"/>
    <w:rsid w:val="00925A9A"/>
    <w:rsid w:val="009460DD"/>
    <w:rsid w:val="00975137"/>
    <w:rsid w:val="00985360"/>
    <w:rsid w:val="009B55F4"/>
    <w:rsid w:val="009E0894"/>
    <w:rsid w:val="00A8364C"/>
    <w:rsid w:val="00B24931"/>
    <w:rsid w:val="00BB7C5C"/>
    <w:rsid w:val="00BE0FAA"/>
    <w:rsid w:val="00BF0E8F"/>
    <w:rsid w:val="00C33410"/>
    <w:rsid w:val="00C7382A"/>
    <w:rsid w:val="00C77E61"/>
    <w:rsid w:val="00C86467"/>
    <w:rsid w:val="00C956DC"/>
    <w:rsid w:val="00CA5925"/>
    <w:rsid w:val="00CB2DCF"/>
    <w:rsid w:val="00CC1084"/>
    <w:rsid w:val="00D1738C"/>
    <w:rsid w:val="00D30832"/>
    <w:rsid w:val="00D330F8"/>
    <w:rsid w:val="00D77982"/>
    <w:rsid w:val="00D77E4D"/>
    <w:rsid w:val="00D97CF0"/>
    <w:rsid w:val="00DA6C93"/>
    <w:rsid w:val="00DC320F"/>
    <w:rsid w:val="00E16AFC"/>
    <w:rsid w:val="00EA355D"/>
    <w:rsid w:val="00EB2E11"/>
    <w:rsid w:val="00EC5330"/>
    <w:rsid w:val="00EF2247"/>
    <w:rsid w:val="00F15E75"/>
    <w:rsid w:val="00F3086D"/>
    <w:rsid w:val="00FC09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64E989"/>
  <w15:docId w15:val="{9348AEF0-F86D-4CA3-8272-55357B2D5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7E61"/>
    <w:rPr>
      <w:rFonts w:ascii="Arial" w:hAnsi="Arial"/>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Copytext">
    <w:name w:val="Copytext"/>
    <w:rsid w:val="00C77E61"/>
    <w:pPr>
      <w:spacing w:line="300" w:lineRule="exact"/>
    </w:pPr>
    <w:rPr>
      <w:rFonts w:ascii="Arial" w:eastAsia="Times" w:hAnsi="Arial"/>
    </w:rPr>
  </w:style>
  <w:style w:type="paragraph" w:customStyle="1" w:styleId="Headline">
    <w:name w:val="Headline"/>
    <w:basedOn w:val="Copytext"/>
    <w:next w:val="Copytext"/>
    <w:rsid w:val="00C77E61"/>
    <w:pPr>
      <w:spacing w:line="440" w:lineRule="exact"/>
    </w:pPr>
    <w:rPr>
      <w:sz w:val="44"/>
    </w:rPr>
  </w:style>
  <w:style w:type="paragraph" w:customStyle="1" w:styleId="Aufzhlung">
    <w:name w:val="Aufzählung"/>
    <w:basedOn w:val="Copytext"/>
    <w:rsid w:val="00C77E61"/>
    <w:pPr>
      <w:numPr>
        <w:numId w:val="1"/>
      </w:numPr>
      <w:tabs>
        <w:tab w:val="clear" w:pos="1080"/>
        <w:tab w:val="left" w:pos="340"/>
      </w:tabs>
    </w:pPr>
  </w:style>
  <w:style w:type="paragraph" w:customStyle="1" w:styleId="HeavyCopytext">
    <w:name w:val="HeavyCopytext"/>
    <w:basedOn w:val="Copytext"/>
    <w:next w:val="Copytext"/>
    <w:rsid w:val="00C77E61"/>
    <w:rPr>
      <w:b/>
    </w:rPr>
  </w:style>
  <w:style w:type="paragraph" w:customStyle="1" w:styleId="Zwischenheadline">
    <w:name w:val="Zwischenheadline"/>
    <w:basedOn w:val="Copytext"/>
    <w:next w:val="Copytext"/>
    <w:rsid w:val="00C77E61"/>
    <w:rPr>
      <w:sz w:val="30"/>
    </w:rPr>
  </w:style>
  <w:style w:type="paragraph" w:customStyle="1" w:styleId="Strichaufzhlung">
    <w:name w:val="Strichaufzählung"/>
    <w:basedOn w:val="Copytext"/>
    <w:rsid w:val="00C77E61"/>
    <w:pPr>
      <w:numPr>
        <w:numId w:val="2"/>
      </w:numPr>
      <w:tabs>
        <w:tab w:val="clear" w:pos="720"/>
        <w:tab w:val="left" w:pos="340"/>
      </w:tabs>
    </w:pPr>
  </w:style>
  <w:style w:type="paragraph" w:customStyle="1" w:styleId="AufAlphaNum">
    <w:name w:val="AufAlphaNum"/>
    <w:basedOn w:val="Standard"/>
    <w:rsid w:val="00C77E61"/>
    <w:pPr>
      <w:numPr>
        <w:numId w:val="4"/>
      </w:numPr>
      <w:tabs>
        <w:tab w:val="left" w:pos="794"/>
        <w:tab w:val="left" w:pos="4394"/>
        <w:tab w:val="right" w:pos="5670"/>
        <w:tab w:val="right" w:pos="8335"/>
      </w:tabs>
      <w:spacing w:line="300" w:lineRule="exact"/>
    </w:pPr>
    <w:rPr>
      <w:b/>
      <w:noProof/>
    </w:rPr>
  </w:style>
  <w:style w:type="paragraph" w:styleId="Kopfzeile">
    <w:name w:val="header"/>
    <w:basedOn w:val="Standard"/>
    <w:semiHidden/>
    <w:rsid w:val="00C77E61"/>
    <w:pPr>
      <w:tabs>
        <w:tab w:val="center" w:pos="4536"/>
        <w:tab w:val="right" w:pos="9072"/>
      </w:tabs>
    </w:pPr>
  </w:style>
  <w:style w:type="paragraph" w:styleId="Fuzeile">
    <w:name w:val="footer"/>
    <w:basedOn w:val="Standard"/>
    <w:semiHidden/>
    <w:rsid w:val="00C77E61"/>
    <w:pPr>
      <w:tabs>
        <w:tab w:val="center" w:pos="4536"/>
        <w:tab w:val="right" w:pos="9072"/>
      </w:tabs>
    </w:pPr>
  </w:style>
  <w:style w:type="character" w:styleId="Hyperlink">
    <w:name w:val="Hyperlink"/>
    <w:basedOn w:val="Absatz-Standardschriftart"/>
    <w:semiHidden/>
    <w:rsid w:val="00C77E61"/>
    <w:rPr>
      <w:color w:val="0000FF"/>
      <w:u w:val="single"/>
    </w:rPr>
  </w:style>
  <w:style w:type="table" w:styleId="Tabellenraster">
    <w:name w:val="Table Grid"/>
    <w:basedOn w:val="NormaleTabelle"/>
    <w:uiPriority w:val="59"/>
    <w:rsid w:val="00EB2E1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ichtaufgelsteErwhnung">
    <w:name w:val="Unresolved Mention"/>
    <w:basedOn w:val="Absatz-Standardschriftart"/>
    <w:uiPriority w:val="99"/>
    <w:semiHidden/>
    <w:unhideWhenUsed/>
    <w:rsid w:val="009460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158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lachglas-markenkreis.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Y:\btratnik\Presse%20Birgit\2023\Vorlage%20Pressemitteilung_BT.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Vorlage Pressemitteilung_BT.dotx</Template>
  <TotalTime>0</TotalTime>
  <Pages>3</Pages>
  <Words>1061</Words>
  <Characters>6685</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 Tratnik</dc:creator>
  <cp:keywords/>
  <dc:description/>
  <cp:lastModifiedBy>Birgit Tratnik</cp:lastModifiedBy>
  <cp:revision>5</cp:revision>
  <cp:lastPrinted>2025-01-07T11:14:00Z</cp:lastPrinted>
  <dcterms:created xsi:type="dcterms:W3CDTF">2026-01-26T11:36:00Z</dcterms:created>
  <dcterms:modified xsi:type="dcterms:W3CDTF">2026-06-23T09:35:00Z</dcterms:modified>
</cp:coreProperties>
</file>